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EF" w:rsidRDefault="00E51F63" w:rsidP="00E51F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Name: _______________________________________________ Date: ____________ </w:t>
      </w:r>
      <w:r w:rsidR="00F2172C">
        <w:rPr>
          <w:rFonts w:ascii="Arial" w:hAnsi="Arial" w:cs="Arial"/>
        </w:rPr>
        <w:t>Period</w:t>
      </w:r>
      <w:r>
        <w:rPr>
          <w:rFonts w:ascii="Arial" w:hAnsi="Arial" w:cs="Arial"/>
        </w:rPr>
        <w:t>: ___________</w:t>
      </w:r>
    </w:p>
    <w:p w:rsidR="00E51F63" w:rsidRDefault="00E51F63" w:rsidP="00E51F63">
      <w:pPr>
        <w:pStyle w:val="NoSpacing"/>
        <w:rPr>
          <w:rFonts w:ascii="Arial" w:hAnsi="Arial" w:cs="Arial"/>
        </w:rPr>
      </w:pPr>
    </w:p>
    <w:p w:rsidR="009F6A5E" w:rsidRPr="00B4783B" w:rsidRDefault="009F6A5E" w:rsidP="009F6A5E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B4783B">
        <w:rPr>
          <w:rFonts w:ascii="Arial" w:hAnsi="Arial" w:cs="Arial"/>
          <w:b/>
          <w:sz w:val="28"/>
          <w:u w:val="single"/>
        </w:rPr>
        <w:t>Skittle Isotope Determination Lab</w:t>
      </w:r>
    </w:p>
    <w:p w:rsidR="009F6A5E" w:rsidRDefault="009F6A5E" w:rsidP="009F6A5E">
      <w:pPr>
        <w:pStyle w:val="NoSpacing"/>
        <w:jc w:val="center"/>
        <w:rPr>
          <w:rFonts w:ascii="Arial" w:hAnsi="Arial" w:cs="Arial"/>
        </w:rPr>
      </w:pPr>
    </w:p>
    <w:p w:rsidR="009F6A5E" w:rsidRDefault="009F6A5E" w:rsidP="009F6A5E">
      <w:pPr>
        <w:pStyle w:val="NoSpacing"/>
        <w:jc w:val="center"/>
        <w:rPr>
          <w:rFonts w:ascii="Arial" w:hAnsi="Arial" w:cs="Arial"/>
        </w:rPr>
      </w:pPr>
      <w:r w:rsidRPr="009F6A5E">
        <w:rPr>
          <w:rFonts w:ascii="Arial" w:hAnsi="Arial" w:cs="Arial"/>
          <w:noProof/>
        </w:rPr>
        <w:drawing>
          <wp:inline distT="0" distB="0" distL="0" distR="0">
            <wp:extent cx="1476375" cy="819150"/>
            <wp:effectExtent l="0" t="0" r="9525" b="0"/>
            <wp:docPr id="2" name="Picture 2" descr="http://2.bp.blogspot.com/_yvZr44wtgtY/TVCUXw9oOeI/AAAAAAAAAjk/G6F4m9oytpU/s320/ski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yvZr44wtgtY/TVCUXw9oOeI/AAAAAAAAAjk/G6F4m9oytpU/s320/skittl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1" t="16949" r="3791" b="15254"/>
                    <a:stretch/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A5E" w:rsidRDefault="009F6A5E" w:rsidP="009F6A5E">
      <w:pPr>
        <w:pStyle w:val="NoSpacing"/>
        <w:rPr>
          <w:rFonts w:ascii="Arial" w:hAnsi="Arial" w:cs="Arial"/>
        </w:rPr>
      </w:pPr>
      <w:r w:rsidRPr="0088746C">
        <w:rPr>
          <w:rFonts w:ascii="Arial" w:hAnsi="Arial" w:cs="Arial"/>
          <w:b/>
        </w:rPr>
        <w:t>Introduction:</w:t>
      </w:r>
      <w:r>
        <w:rPr>
          <w:rFonts w:ascii="Arial" w:hAnsi="Arial" w:cs="Arial"/>
        </w:rPr>
        <w:t xml:space="preserve"> In this lab, you will calculate the atomic mass of the rare (fiction</w:t>
      </w:r>
      <w:r w:rsidR="00B4783B">
        <w:rPr>
          <w:rFonts w:ascii="Arial" w:hAnsi="Arial" w:cs="Arial"/>
        </w:rPr>
        <w:t xml:space="preserve">al) element, </w:t>
      </w:r>
      <w:proofErr w:type="spellStart"/>
      <w:r w:rsidR="00B4783B">
        <w:rPr>
          <w:rFonts w:ascii="Arial" w:hAnsi="Arial" w:cs="Arial"/>
        </w:rPr>
        <w:t>Calorium</w:t>
      </w:r>
      <w:proofErr w:type="spellEnd"/>
      <w:r w:rsidR="00B4783B">
        <w:rPr>
          <w:rFonts w:ascii="Arial" w:hAnsi="Arial" w:cs="Arial"/>
        </w:rPr>
        <w:t xml:space="preserve"> (symbol Ss</w:t>
      </w:r>
      <w:r>
        <w:rPr>
          <w:rFonts w:ascii="Arial" w:hAnsi="Arial" w:cs="Arial"/>
        </w:rPr>
        <w:t xml:space="preserve">), by calculating a </w:t>
      </w:r>
      <w:r w:rsidRPr="006843AC">
        <w:rPr>
          <w:rFonts w:ascii="Arial" w:hAnsi="Arial" w:cs="Arial"/>
          <w:u w:val="single"/>
        </w:rPr>
        <w:t>weighted average</w:t>
      </w:r>
      <w:r>
        <w:rPr>
          <w:rFonts w:ascii="Arial" w:hAnsi="Arial" w:cs="Arial"/>
        </w:rPr>
        <w:t xml:space="preserve"> of its naturally occurring isotopes. Calorium is found occurring in Skittles™. The S</w:t>
      </w:r>
      <w:r w:rsidR="008A5D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isot</w:t>
      </w:r>
      <w:bookmarkStart w:id="0" w:name="_GoBack"/>
      <w:bookmarkEnd w:id="0"/>
      <w:r>
        <w:rPr>
          <w:rFonts w:ascii="Arial" w:hAnsi="Arial" w:cs="Arial"/>
        </w:rPr>
        <w:t>ope is indicated by its color as listed in the data table below.</w:t>
      </w:r>
    </w:p>
    <w:p w:rsidR="009F6A5E" w:rsidRDefault="009F6A5E" w:rsidP="009F6A5E">
      <w:pPr>
        <w:pStyle w:val="NoSpacing"/>
        <w:rPr>
          <w:rFonts w:ascii="Arial" w:hAnsi="Arial" w:cs="Arial"/>
        </w:rPr>
      </w:pPr>
    </w:p>
    <w:p w:rsidR="009F6A5E" w:rsidRDefault="009F6A5E" w:rsidP="009F6A5E">
      <w:pPr>
        <w:pStyle w:val="NoSpacing"/>
        <w:rPr>
          <w:rFonts w:ascii="Arial" w:hAnsi="Arial" w:cs="Arial"/>
        </w:rPr>
      </w:pPr>
      <w:r w:rsidRPr="0088746C">
        <w:rPr>
          <w:rFonts w:ascii="Arial" w:hAnsi="Arial" w:cs="Arial"/>
          <w:b/>
        </w:rPr>
        <w:t>Materials:</w:t>
      </w:r>
      <w:r w:rsidR="00B4783B">
        <w:rPr>
          <w:rFonts w:ascii="Arial" w:hAnsi="Arial" w:cs="Arial"/>
        </w:rPr>
        <w:t xml:space="preserve"> 1 </w:t>
      </w:r>
      <w:r w:rsidR="00EC0F3C">
        <w:rPr>
          <w:rFonts w:ascii="Arial" w:hAnsi="Arial" w:cs="Arial"/>
        </w:rPr>
        <w:t>cup</w:t>
      </w:r>
      <w:r w:rsidR="00B4783B">
        <w:rPr>
          <w:rFonts w:ascii="Arial" w:hAnsi="Arial" w:cs="Arial"/>
        </w:rPr>
        <w:t xml:space="preserve"> of Skittles™ per student</w:t>
      </w:r>
      <w:r w:rsidR="00EC0F3C">
        <w:rPr>
          <w:rFonts w:ascii="Arial" w:hAnsi="Arial" w:cs="Arial"/>
        </w:rPr>
        <w:t xml:space="preserve"> or pair of students</w:t>
      </w:r>
      <w:r>
        <w:rPr>
          <w:rFonts w:ascii="Arial" w:hAnsi="Arial" w:cs="Arial"/>
        </w:rPr>
        <w:t xml:space="preserve">, </w:t>
      </w:r>
      <w:r w:rsidR="00EC0F3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calculator, white paper</w:t>
      </w:r>
    </w:p>
    <w:p w:rsidR="009F6A5E" w:rsidRDefault="009F6A5E" w:rsidP="009F6A5E">
      <w:pPr>
        <w:pStyle w:val="NoSpacing"/>
        <w:rPr>
          <w:rFonts w:ascii="Arial" w:hAnsi="Arial" w:cs="Arial"/>
        </w:rPr>
      </w:pPr>
    </w:p>
    <w:p w:rsidR="009F6A5E" w:rsidRPr="0088746C" w:rsidRDefault="009F6A5E" w:rsidP="009F6A5E">
      <w:pPr>
        <w:pStyle w:val="NoSpacing"/>
        <w:rPr>
          <w:rFonts w:ascii="Arial" w:hAnsi="Arial" w:cs="Arial"/>
          <w:b/>
        </w:rPr>
      </w:pPr>
      <w:r w:rsidRPr="0088746C">
        <w:rPr>
          <w:rFonts w:ascii="Arial" w:hAnsi="Arial" w:cs="Arial"/>
          <w:b/>
        </w:rPr>
        <w:t>Safety and Waste Disposal:</w:t>
      </w:r>
    </w:p>
    <w:p w:rsidR="00B4783B" w:rsidRDefault="009F6A5E" w:rsidP="009F6A5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Safety goggles are not required for this lab.</w:t>
      </w:r>
    </w:p>
    <w:p w:rsidR="00B4783B" w:rsidRDefault="00633294" w:rsidP="009F6A5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4783B">
        <w:rPr>
          <w:rFonts w:ascii="Arial" w:hAnsi="Arial" w:cs="Arial"/>
        </w:rPr>
        <w:t>Do not eat any of the isotopes un</w:t>
      </w:r>
      <w:r w:rsidR="00EC0F3C">
        <w:rPr>
          <w:rFonts w:ascii="Arial" w:hAnsi="Arial" w:cs="Arial"/>
        </w:rPr>
        <w:t>til you are instructed to do so.</w:t>
      </w:r>
    </w:p>
    <w:p w:rsidR="009F6A5E" w:rsidRPr="00B4783B" w:rsidRDefault="00633294" w:rsidP="009F6A5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4783B">
        <w:rPr>
          <w:rFonts w:ascii="Arial" w:hAnsi="Arial" w:cs="Arial"/>
        </w:rPr>
        <w:t>Dispose all wastes as directed by your teacher.</w:t>
      </w:r>
    </w:p>
    <w:p w:rsidR="00633294" w:rsidRDefault="00633294" w:rsidP="009F6A5E">
      <w:pPr>
        <w:pStyle w:val="NoSpacing"/>
        <w:rPr>
          <w:rFonts w:ascii="Arial" w:hAnsi="Arial" w:cs="Arial"/>
        </w:rPr>
      </w:pPr>
    </w:p>
    <w:p w:rsidR="00633294" w:rsidRPr="0088746C" w:rsidRDefault="00633294" w:rsidP="009F6A5E">
      <w:pPr>
        <w:pStyle w:val="NoSpacing"/>
        <w:rPr>
          <w:rFonts w:ascii="Arial" w:hAnsi="Arial" w:cs="Arial"/>
          <w:b/>
        </w:rPr>
      </w:pPr>
      <w:r w:rsidRPr="0088746C">
        <w:rPr>
          <w:rFonts w:ascii="Arial" w:hAnsi="Arial" w:cs="Arial"/>
          <w:b/>
        </w:rPr>
        <w:t>Procedure:</w:t>
      </w:r>
    </w:p>
    <w:p w:rsidR="00B4783B" w:rsidRDefault="00633294" w:rsidP="009F6A5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Open your package of Skittles™. Separate them by color. Count how many of each color and enter</w:t>
      </w:r>
      <w:r w:rsidR="00B4783B">
        <w:rPr>
          <w:rFonts w:ascii="Arial" w:hAnsi="Arial" w:cs="Arial"/>
        </w:rPr>
        <w:t xml:space="preserve"> </w:t>
      </w:r>
      <w:r w:rsidRPr="00B4783B">
        <w:rPr>
          <w:rFonts w:ascii="Arial" w:hAnsi="Arial" w:cs="Arial"/>
        </w:rPr>
        <w:t>your data in column 4 of the data table below.</w:t>
      </w:r>
    </w:p>
    <w:p w:rsidR="00633294" w:rsidRPr="00B4783B" w:rsidRDefault="00633294" w:rsidP="0063329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4783B">
        <w:rPr>
          <w:rFonts w:ascii="Arial" w:hAnsi="Arial" w:cs="Arial"/>
        </w:rPr>
        <w:t>Calculate the percent distribution of each isotope and record the values in column 5 (the sum of all the</w:t>
      </w:r>
      <w:r w:rsidR="00B4783B">
        <w:rPr>
          <w:rFonts w:ascii="Arial" w:hAnsi="Arial" w:cs="Arial"/>
        </w:rPr>
        <w:t xml:space="preserve"> </w:t>
      </w:r>
      <w:r w:rsidRPr="00B4783B">
        <w:rPr>
          <w:rFonts w:ascii="Arial" w:hAnsi="Arial" w:cs="Arial"/>
        </w:rPr>
        <w:t>% values in column 5 should equal 100%):</w:t>
      </w:r>
    </w:p>
    <w:p w:rsidR="00633294" w:rsidRDefault="00633294" w:rsidP="009F6A5E">
      <w:pPr>
        <w:pStyle w:val="NoSpacing"/>
        <w:rPr>
          <w:rFonts w:ascii="Arial" w:hAnsi="Arial" w:cs="Arial"/>
        </w:rPr>
      </w:pPr>
    </w:p>
    <w:p w:rsidR="00633294" w:rsidRDefault="00633294" w:rsidP="009F6A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783B">
        <w:rPr>
          <w:rFonts w:ascii="Arial" w:hAnsi="Arial" w:cs="Arial"/>
        </w:rPr>
        <w:tab/>
      </w:r>
      <w:r w:rsidRPr="00633294">
        <w:rPr>
          <w:rFonts w:ascii="Arial" w:hAnsi="Arial" w:cs="Arial"/>
          <w:u w:val="single"/>
        </w:rPr>
        <w:t># of each isotope (column 4)</w:t>
      </w:r>
      <w:r>
        <w:rPr>
          <w:rFonts w:ascii="Arial" w:hAnsi="Arial" w:cs="Arial"/>
        </w:rPr>
        <w:t xml:space="preserve"> </w:t>
      </w:r>
      <w:r w:rsidR="00B4783B">
        <w:rPr>
          <w:rFonts w:ascii="Arial" w:hAnsi="Arial" w:cs="Arial"/>
        </w:rPr>
        <w:tab/>
      </w:r>
      <w:r w:rsidR="00B478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x </w:t>
      </w:r>
      <w:r w:rsidR="00B478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100% </w:t>
      </w:r>
      <w:r w:rsidR="00B478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= </w:t>
      </w:r>
      <w:r w:rsidR="00B4783B">
        <w:rPr>
          <w:rFonts w:ascii="Arial" w:hAnsi="Arial" w:cs="Arial"/>
        </w:rPr>
        <w:tab/>
      </w:r>
      <w:r>
        <w:rPr>
          <w:rFonts w:ascii="Arial" w:hAnsi="Arial" w:cs="Arial"/>
        </w:rPr>
        <w:t>% distribution</w:t>
      </w:r>
    </w:p>
    <w:p w:rsidR="00633294" w:rsidRDefault="00B4783B" w:rsidP="009F6A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633294">
        <w:rPr>
          <w:rFonts w:ascii="Arial" w:hAnsi="Arial" w:cs="Arial"/>
        </w:rPr>
        <w:t>total number of Skittles™</w:t>
      </w:r>
    </w:p>
    <w:p w:rsidR="00633294" w:rsidRDefault="00633294" w:rsidP="009F6A5E">
      <w:pPr>
        <w:pStyle w:val="NoSpacing"/>
        <w:rPr>
          <w:rFonts w:ascii="Arial" w:hAnsi="Arial" w:cs="Arial"/>
        </w:rPr>
      </w:pPr>
    </w:p>
    <w:p w:rsidR="00633294" w:rsidRDefault="00633294" w:rsidP="00B4783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Calculate the weighted mass so that each isotope contributes to the overall atomic mass of Calorium and record the values in column 6:</w:t>
      </w:r>
    </w:p>
    <w:p w:rsidR="00633294" w:rsidRDefault="00633294" w:rsidP="00633294">
      <w:pPr>
        <w:pStyle w:val="NoSpacing"/>
        <w:ind w:left="720" w:hanging="720"/>
        <w:rPr>
          <w:rFonts w:ascii="Arial" w:hAnsi="Arial" w:cs="Arial"/>
        </w:rPr>
      </w:pPr>
    </w:p>
    <w:p w:rsidR="00633294" w:rsidRDefault="00633294" w:rsidP="00633294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783B">
        <w:rPr>
          <w:rFonts w:ascii="Arial" w:hAnsi="Arial" w:cs="Arial"/>
        </w:rPr>
        <w:tab/>
      </w:r>
      <w:r w:rsidRPr="00633294">
        <w:rPr>
          <w:rFonts w:ascii="Arial" w:hAnsi="Arial" w:cs="Arial"/>
          <w:u w:val="single"/>
        </w:rPr>
        <w:t>% distribution</w:t>
      </w:r>
      <w:r>
        <w:rPr>
          <w:rFonts w:ascii="Arial" w:hAnsi="Arial" w:cs="Arial"/>
        </w:rPr>
        <w:t xml:space="preserve"> </w:t>
      </w:r>
      <w:r w:rsidR="00B4783B">
        <w:rPr>
          <w:rFonts w:ascii="Arial" w:hAnsi="Arial" w:cs="Arial"/>
        </w:rPr>
        <w:tab/>
      </w:r>
      <w:r w:rsidR="00B478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x </w:t>
      </w:r>
      <w:r w:rsidR="00B478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mass of isotope (column 3) </w:t>
      </w:r>
      <w:r w:rsidR="00B478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= </w:t>
      </w:r>
      <w:r w:rsidR="00B4783B">
        <w:rPr>
          <w:rFonts w:ascii="Arial" w:hAnsi="Arial" w:cs="Arial"/>
        </w:rPr>
        <w:tab/>
      </w:r>
      <w:r>
        <w:rPr>
          <w:rFonts w:ascii="Arial" w:hAnsi="Arial" w:cs="Arial"/>
        </w:rPr>
        <w:t>weighted mass</w:t>
      </w:r>
    </w:p>
    <w:p w:rsidR="00633294" w:rsidRDefault="00633294" w:rsidP="00633294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B4783B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100</w:t>
      </w:r>
    </w:p>
    <w:p w:rsidR="00633294" w:rsidRDefault="00633294" w:rsidP="00633294">
      <w:pPr>
        <w:pStyle w:val="NoSpacing"/>
        <w:ind w:left="720" w:hanging="720"/>
        <w:rPr>
          <w:rFonts w:ascii="Arial" w:hAnsi="Arial" w:cs="Arial"/>
        </w:rPr>
      </w:pPr>
    </w:p>
    <w:p w:rsidR="00B4783B" w:rsidRPr="00B4783B" w:rsidRDefault="00633294" w:rsidP="00B4783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4783B">
        <w:rPr>
          <w:rFonts w:ascii="Arial" w:hAnsi="Arial" w:cs="Arial"/>
        </w:rPr>
        <w:t>Calculate the atomic mass of Calorium by adding up all of the weighted masses in column 6.</w:t>
      </w:r>
    </w:p>
    <w:p w:rsidR="00633294" w:rsidRPr="00B4783B" w:rsidRDefault="00633294" w:rsidP="00B4783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4783B">
        <w:rPr>
          <w:rFonts w:ascii="Arial" w:hAnsi="Arial" w:cs="Arial"/>
        </w:rPr>
        <w:t>When you have</w:t>
      </w:r>
      <w:r w:rsidR="0088746C" w:rsidRPr="00B4783B">
        <w:rPr>
          <w:rFonts w:ascii="Arial" w:hAnsi="Arial" w:cs="Arial"/>
        </w:rPr>
        <w:t xml:space="preserve"> finished</w:t>
      </w:r>
      <w:r w:rsidRPr="00B4783B">
        <w:rPr>
          <w:rFonts w:ascii="Arial" w:hAnsi="Arial" w:cs="Arial"/>
        </w:rPr>
        <w:t xml:space="preserve"> calculat</w:t>
      </w:r>
      <w:r w:rsidR="0088746C" w:rsidRPr="00B4783B">
        <w:rPr>
          <w:rFonts w:ascii="Arial" w:hAnsi="Arial" w:cs="Arial"/>
        </w:rPr>
        <w:t>ing</w:t>
      </w:r>
      <w:r w:rsidRPr="00B4783B">
        <w:rPr>
          <w:rFonts w:ascii="Arial" w:hAnsi="Arial" w:cs="Arial"/>
        </w:rPr>
        <w:t xml:space="preserve"> the atomic masses</w:t>
      </w:r>
      <w:r w:rsidR="0088746C" w:rsidRPr="00B4783B">
        <w:rPr>
          <w:rFonts w:ascii="Arial" w:hAnsi="Arial" w:cs="Arial"/>
        </w:rPr>
        <w:t xml:space="preserve"> of Calorium, write y</w:t>
      </w:r>
      <w:r w:rsidR="00B4783B">
        <w:rPr>
          <w:rFonts w:ascii="Arial" w:hAnsi="Arial" w:cs="Arial"/>
        </w:rPr>
        <w:t>our value on</w:t>
      </w:r>
      <w:r w:rsidR="0088746C" w:rsidRPr="00B4783B">
        <w:rPr>
          <w:rFonts w:ascii="Arial" w:hAnsi="Arial" w:cs="Arial"/>
        </w:rPr>
        <w:t xml:space="preserve"> the whiteboard. Copy down the atomic masses that were calculated by the other groups </w:t>
      </w:r>
      <w:r w:rsidR="00EC0F3C">
        <w:rPr>
          <w:rFonts w:ascii="Arial" w:hAnsi="Arial" w:cs="Arial"/>
        </w:rPr>
        <w:t xml:space="preserve">in the chart </w:t>
      </w:r>
      <w:r w:rsidR="0088746C" w:rsidRPr="00B4783B">
        <w:rPr>
          <w:rFonts w:ascii="Arial" w:hAnsi="Arial" w:cs="Arial"/>
        </w:rPr>
        <w:t>on page 2 of this lab.</w:t>
      </w:r>
    </w:p>
    <w:p w:rsidR="006843AC" w:rsidRDefault="006843AC" w:rsidP="0088746C">
      <w:pPr>
        <w:pStyle w:val="NoSpacing"/>
        <w:ind w:left="720" w:hanging="720"/>
        <w:rPr>
          <w:rFonts w:ascii="Arial" w:hAnsi="Arial" w:cs="Arial"/>
        </w:rPr>
      </w:pPr>
    </w:p>
    <w:p w:rsidR="00633294" w:rsidRPr="006843AC" w:rsidRDefault="0088746C" w:rsidP="009F6A5E">
      <w:pPr>
        <w:pStyle w:val="NoSpacing"/>
        <w:rPr>
          <w:rFonts w:ascii="Arial" w:hAnsi="Arial" w:cs="Arial"/>
          <w:b/>
        </w:rPr>
      </w:pPr>
      <w:r w:rsidRPr="006843AC">
        <w:rPr>
          <w:rFonts w:ascii="Arial" w:hAnsi="Arial" w:cs="Arial"/>
          <w:b/>
        </w:rPr>
        <w:t>Table 1: Skittles Isotopes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794"/>
        <w:gridCol w:w="1785"/>
        <w:gridCol w:w="1799"/>
        <w:gridCol w:w="1817"/>
        <w:gridCol w:w="1804"/>
      </w:tblGrid>
      <w:tr w:rsidR="0088746C" w:rsidTr="00E658F1">
        <w:tc>
          <w:tcPr>
            <w:tcW w:w="1836" w:type="dxa"/>
            <w:vAlign w:val="center"/>
          </w:tcPr>
          <w:p w:rsidR="0088746C" w:rsidRPr="00B4783B" w:rsidRDefault="0088746C" w:rsidP="008874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783B">
              <w:rPr>
                <w:rFonts w:ascii="Arial" w:hAnsi="Arial" w:cs="Arial"/>
                <w:b/>
              </w:rPr>
              <w:t>Skittle Color</w:t>
            </w:r>
          </w:p>
        </w:tc>
        <w:tc>
          <w:tcPr>
            <w:tcW w:w="1836" w:type="dxa"/>
            <w:vAlign w:val="center"/>
          </w:tcPr>
          <w:p w:rsidR="0088746C" w:rsidRPr="00B4783B" w:rsidRDefault="0088746C" w:rsidP="008874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783B">
              <w:rPr>
                <w:rFonts w:ascii="Arial" w:hAnsi="Arial" w:cs="Arial"/>
                <w:b/>
              </w:rPr>
              <w:t>Isotope Symbol</w:t>
            </w:r>
          </w:p>
        </w:tc>
        <w:tc>
          <w:tcPr>
            <w:tcW w:w="1836" w:type="dxa"/>
            <w:vAlign w:val="center"/>
          </w:tcPr>
          <w:p w:rsidR="0088746C" w:rsidRPr="00B4783B" w:rsidRDefault="0088746C" w:rsidP="008874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783B">
              <w:rPr>
                <w:rFonts w:ascii="Arial" w:hAnsi="Arial" w:cs="Arial"/>
                <w:b/>
              </w:rPr>
              <w:t>Mass (amu)</w:t>
            </w:r>
          </w:p>
          <w:p w:rsidR="0088746C" w:rsidRPr="00B4783B" w:rsidRDefault="0088746C" w:rsidP="008874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783B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836" w:type="dxa"/>
            <w:vAlign w:val="center"/>
          </w:tcPr>
          <w:p w:rsidR="0088746C" w:rsidRPr="00B4783B" w:rsidRDefault="0088746C" w:rsidP="008874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783B">
              <w:rPr>
                <w:rFonts w:ascii="Arial" w:hAnsi="Arial" w:cs="Arial"/>
                <w:b/>
              </w:rPr>
              <w:t># In package</w:t>
            </w:r>
          </w:p>
          <w:p w:rsidR="0088746C" w:rsidRPr="00B4783B" w:rsidRDefault="0088746C" w:rsidP="008874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783B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836" w:type="dxa"/>
            <w:vAlign w:val="center"/>
          </w:tcPr>
          <w:p w:rsidR="0088746C" w:rsidRPr="00B4783B" w:rsidRDefault="0088746C" w:rsidP="008874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783B">
              <w:rPr>
                <w:rFonts w:ascii="Arial" w:hAnsi="Arial" w:cs="Arial"/>
                <w:b/>
              </w:rPr>
              <w:t>% Distribution</w:t>
            </w:r>
          </w:p>
          <w:p w:rsidR="0088746C" w:rsidRPr="00B4783B" w:rsidRDefault="0088746C" w:rsidP="008874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783B"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1836" w:type="dxa"/>
            <w:vAlign w:val="center"/>
          </w:tcPr>
          <w:p w:rsidR="0088746C" w:rsidRPr="00B4783B" w:rsidRDefault="0088746C" w:rsidP="008874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783B">
              <w:rPr>
                <w:rFonts w:ascii="Arial" w:hAnsi="Arial" w:cs="Arial"/>
                <w:b/>
              </w:rPr>
              <w:t>Weighted Mass</w:t>
            </w:r>
          </w:p>
          <w:p w:rsidR="0088746C" w:rsidRPr="00B4783B" w:rsidRDefault="0088746C" w:rsidP="008874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783B">
              <w:rPr>
                <w:rFonts w:ascii="Arial" w:hAnsi="Arial" w:cs="Arial"/>
                <w:b/>
              </w:rPr>
              <w:t>(6)</w:t>
            </w:r>
          </w:p>
        </w:tc>
      </w:tr>
      <w:tr w:rsidR="0088746C" w:rsidTr="00E658F1"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Ss-64</w:t>
            </w:r>
          </w:p>
        </w:tc>
        <w:tc>
          <w:tcPr>
            <w:tcW w:w="1836" w:type="dxa"/>
            <w:vAlign w:val="center"/>
          </w:tcPr>
          <w:p w:rsidR="0088746C" w:rsidRDefault="0088746C" w:rsidP="00E658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843AC" w:rsidRDefault="006843A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8746C" w:rsidTr="00E658F1"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Purple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Ss-65</w:t>
            </w:r>
          </w:p>
        </w:tc>
        <w:tc>
          <w:tcPr>
            <w:tcW w:w="1836" w:type="dxa"/>
            <w:vAlign w:val="center"/>
          </w:tcPr>
          <w:p w:rsidR="0088746C" w:rsidRDefault="0088746C" w:rsidP="00E658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843AC" w:rsidRDefault="006843A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8746C" w:rsidTr="00E658F1"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Ss-66</w:t>
            </w:r>
          </w:p>
        </w:tc>
        <w:tc>
          <w:tcPr>
            <w:tcW w:w="1836" w:type="dxa"/>
            <w:vAlign w:val="center"/>
          </w:tcPr>
          <w:p w:rsidR="0088746C" w:rsidRDefault="00E658F1" w:rsidP="00E658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843AC" w:rsidRDefault="006843A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8746C" w:rsidTr="00E658F1"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Ss-67</w:t>
            </w:r>
          </w:p>
        </w:tc>
        <w:tc>
          <w:tcPr>
            <w:tcW w:w="1836" w:type="dxa"/>
            <w:vAlign w:val="center"/>
          </w:tcPr>
          <w:p w:rsidR="0088746C" w:rsidRDefault="0088746C" w:rsidP="00E658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843AC" w:rsidRDefault="006843A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8746C" w:rsidTr="00E658F1"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Ss-68</w:t>
            </w:r>
          </w:p>
        </w:tc>
        <w:tc>
          <w:tcPr>
            <w:tcW w:w="1836" w:type="dxa"/>
            <w:vAlign w:val="center"/>
          </w:tcPr>
          <w:p w:rsidR="0088746C" w:rsidRDefault="00E658F1" w:rsidP="00E658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843AC" w:rsidRDefault="006843A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8746C" w:rsidTr="006843AC">
        <w:tc>
          <w:tcPr>
            <w:tcW w:w="5508" w:type="dxa"/>
            <w:gridSpan w:val="3"/>
            <w:vAlign w:val="center"/>
          </w:tcPr>
          <w:p w:rsidR="0088746C" w:rsidRPr="006843AC" w:rsidRDefault="006843AC" w:rsidP="006843AC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6843A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843AC" w:rsidRDefault="006843A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:rsidR="0088746C" w:rsidRDefault="006843AC" w:rsidP="008874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836" w:type="dxa"/>
            <w:vAlign w:val="center"/>
          </w:tcPr>
          <w:p w:rsidR="0088746C" w:rsidRDefault="0088746C" w:rsidP="008874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88746C" w:rsidRDefault="0088746C" w:rsidP="009F6A5E">
      <w:pPr>
        <w:pStyle w:val="NoSpacing"/>
        <w:rPr>
          <w:rFonts w:ascii="Arial" w:hAnsi="Arial" w:cs="Arial"/>
        </w:rPr>
      </w:pPr>
    </w:p>
    <w:p w:rsidR="006843AC" w:rsidRDefault="006843AC" w:rsidP="009F6A5E">
      <w:pPr>
        <w:pStyle w:val="NoSpacing"/>
        <w:rPr>
          <w:rFonts w:ascii="Arial" w:hAnsi="Arial" w:cs="Arial"/>
        </w:rPr>
      </w:pPr>
    </w:p>
    <w:p w:rsidR="006843AC" w:rsidRPr="00B07542" w:rsidRDefault="006843AC" w:rsidP="009F6A5E">
      <w:pPr>
        <w:pStyle w:val="NoSpacing"/>
        <w:rPr>
          <w:rFonts w:ascii="Arial" w:hAnsi="Arial" w:cs="Arial"/>
          <w:b/>
        </w:rPr>
      </w:pPr>
      <w:r w:rsidRPr="00B07542">
        <w:rPr>
          <w:rFonts w:ascii="Arial" w:hAnsi="Arial" w:cs="Arial"/>
          <w:b/>
        </w:rPr>
        <w:t>Record the other groups’ atomic masses: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B07542" w:rsidTr="00B07542"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</w:tr>
      <w:tr w:rsidR="00B07542" w:rsidTr="00B07542"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</w:tr>
      <w:tr w:rsidR="00B07542" w:rsidTr="00B07542"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</w:tr>
      <w:tr w:rsidR="00B07542" w:rsidTr="00B07542"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:rsidR="00B07542" w:rsidRDefault="00B07542" w:rsidP="00B0754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07542" w:rsidRDefault="00B07542" w:rsidP="009F6A5E">
      <w:pPr>
        <w:pStyle w:val="NoSpacing"/>
        <w:rPr>
          <w:rFonts w:ascii="Arial" w:hAnsi="Arial" w:cs="Arial"/>
        </w:rPr>
      </w:pPr>
    </w:p>
    <w:p w:rsidR="006843AC" w:rsidRDefault="006843AC" w:rsidP="009F6A5E">
      <w:pPr>
        <w:pStyle w:val="NoSpacing"/>
        <w:rPr>
          <w:rFonts w:ascii="Arial" w:hAnsi="Arial" w:cs="Arial"/>
        </w:rPr>
      </w:pPr>
    </w:p>
    <w:p w:rsidR="006843AC" w:rsidRDefault="006843AC" w:rsidP="009F6A5E">
      <w:pPr>
        <w:pStyle w:val="NoSpacing"/>
        <w:rPr>
          <w:rFonts w:ascii="Arial" w:hAnsi="Arial" w:cs="Arial"/>
        </w:rPr>
      </w:pPr>
      <w:r w:rsidRPr="00B07542">
        <w:rPr>
          <w:rFonts w:ascii="Arial" w:hAnsi="Arial" w:cs="Arial"/>
          <w:b/>
        </w:rPr>
        <w:t>Observations:</w:t>
      </w:r>
      <w:r>
        <w:rPr>
          <w:rFonts w:ascii="Arial" w:hAnsi="Arial" w:cs="Arial"/>
        </w:rPr>
        <w:t xml:space="preserve"> </w:t>
      </w:r>
      <w:r w:rsidR="000270FE">
        <w:rPr>
          <w:rFonts w:ascii="Arial" w:hAnsi="Arial" w:cs="Arial"/>
        </w:rPr>
        <w:t>Based on the class data above write two explanations as to the difference in weighed averages</w:t>
      </w:r>
      <w:r>
        <w:rPr>
          <w:rFonts w:ascii="Arial" w:hAnsi="Arial" w:cs="Arial"/>
        </w:rPr>
        <w:t>.</w:t>
      </w:r>
    </w:p>
    <w:p w:rsidR="00B07542" w:rsidRDefault="00B07542" w:rsidP="009F6A5E">
      <w:pPr>
        <w:pStyle w:val="NoSpacing"/>
        <w:rPr>
          <w:rFonts w:ascii="Arial" w:hAnsi="Arial" w:cs="Arial"/>
        </w:rPr>
      </w:pPr>
    </w:p>
    <w:p w:rsidR="00B07542" w:rsidRDefault="00B07542" w:rsidP="009F6A5E">
      <w:pPr>
        <w:pStyle w:val="NoSpacing"/>
        <w:rPr>
          <w:rFonts w:ascii="Arial" w:hAnsi="Arial" w:cs="Arial"/>
        </w:rPr>
      </w:pPr>
    </w:p>
    <w:p w:rsidR="006843AC" w:rsidRDefault="00B07542" w:rsidP="009F6A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B07542" w:rsidRDefault="00B07542" w:rsidP="009F6A5E">
      <w:pPr>
        <w:pStyle w:val="NoSpacing"/>
        <w:rPr>
          <w:rFonts w:ascii="Arial" w:hAnsi="Arial" w:cs="Arial"/>
        </w:rPr>
      </w:pPr>
    </w:p>
    <w:p w:rsidR="00B07542" w:rsidRDefault="00B07542" w:rsidP="009F6A5E">
      <w:pPr>
        <w:pStyle w:val="NoSpacing"/>
        <w:rPr>
          <w:rFonts w:ascii="Arial" w:hAnsi="Arial" w:cs="Arial"/>
        </w:rPr>
      </w:pPr>
    </w:p>
    <w:p w:rsidR="006843AC" w:rsidRDefault="006843AC" w:rsidP="006843AC">
      <w:pPr>
        <w:pStyle w:val="NoSpacing"/>
        <w:rPr>
          <w:rFonts w:ascii="Arial" w:hAnsi="Arial" w:cs="Arial"/>
        </w:rPr>
      </w:pPr>
    </w:p>
    <w:p w:rsidR="006843AC" w:rsidRDefault="006843AC" w:rsidP="006843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6843AC" w:rsidRDefault="006843AC" w:rsidP="006843AC">
      <w:pPr>
        <w:pStyle w:val="NoSpacing"/>
        <w:rPr>
          <w:rFonts w:ascii="Arial" w:hAnsi="Arial" w:cs="Arial"/>
        </w:rPr>
      </w:pP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6843AC" w:rsidRDefault="006843AC" w:rsidP="006843AC">
      <w:pPr>
        <w:pStyle w:val="NoSpacing"/>
        <w:rPr>
          <w:rFonts w:ascii="Arial" w:hAnsi="Arial" w:cs="Arial"/>
        </w:rPr>
      </w:pPr>
    </w:p>
    <w:p w:rsidR="006843AC" w:rsidRPr="008C5A01" w:rsidRDefault="006843AC" w:rsidP="006843AC">
      <w:pPr>
        <w:pStyle w:val="NoSpacing"/>
        <w:rPr>
          <w:rFonts w:ascii="Arial" w:hAnsi="Arial" w:cs="Arial"/>
          <w:b/>
        </w:rPr>
      </w:pPr>
      <w:r w:rsidRPr="00B07542">
        <w:rPr>
          <w:rFonts w:ascii="Arial" w:hAnsi="Arial" w:cs="Arial"/>
          <w:b/>
        </w:rPr>
        <w:t>Questions:</w:t>
      </w:r>
    </w:p>
    <w:p w:rsidR="006843AC" w:rsidRDefault="006843AC" w:rsidP="006843AC">
      <w:pPr>
        <w:pStyle w:val="NoSpacing"/>
        <w:rPr>
          <w:rFonts w:ascii="Arial" w:hAnsi="Arial" w:cs="Arial"/>
        </w:rPr>
      </w:pPr>
      <w:r w:rsidRPr="006843A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a.</w:t>
      </w:r>
      <w:r w:rsidR="00B07542">
        <w:rPr>
          <w:rFonts w:ascii="Arial" w:hAnsi="Arial" w:cs="Arial"/>
        </w:rPr>
        <w:t xml:space="preserve"> How does your atomic mass for Calorium compare to that of the other groups?</w:t>
      </w:r>
    </w:p>
    <w:p w:rsidR="008C5A01" w:rsidRDefault="008C5A01" w:rsidP="006843AC">
      <w:pPr>
        <w:pStyle w:val="NoSpacing"/>
        <w:rPr>
          <w:rFonts w:ascii="Arial" w:hAnsi="Arial" w:cs="Arial"/>
        </w:rPr>
      </w:pPr>
    </w:p>
    <w:p w:rsidR="006843AC" w:rsidRDefault="006843AC" w:rsidP="006843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b.</w:t>
      </w:r>
      <w:r w:rsidR="00B07542">
        <w:rPr>
          <w:rFonts w:ascii="Arial" w:hAnsi="Arial" w:cs="Arial"/>
        </w:rPr>
        <w:t xml:space="preserve"> Why would there be differences</w:t>
      </w:r>
      <w:r w:rsidR="00C03F1B">
        <w:rPr>
          <w:rFonts w:ascii="Arial" w:hAnsi="Arial" w:cs="Arial"/>
        </w:rPr>
        <w:t xml:space="preserve"> in what each students or pair calculated</w:t>
      </w:r>
      <w:r w:rsidR="00B07542">
        <w:rPr>
          <w:rFonts w:ascii="Arial" w:hAnsi="Arial" w:cs="Arial"/>
        </w:rPr>
        <w:t>?</w:t>
      </w:r>
    </w:p>
    <w:p w:rsidR="008C5A01" w:rsidRDefault="008C5A01" w:rsidP="006843AC">
      <w:pPr>
        <w:pStyle w:val="NoSpacing"/>
        <w:rPr>
          <w:rFonts w:ascii="Arial" w:hAnsi="Arial" w:cs="Arial"/>
        </w:rPr>
      </w:pPr>
    </w:p>
    <w:p w:rsidR="00B07542" w:rsidRDefault="006843AC" w:rsidP="00C03F1B">
      <w:pPr>
        <w:pStyle w:val="NoSpacing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c.</w:t>
      </w:r>
      <w:r w:rsidR="00C03F1B">
        <w:rPr>
          <w:rFonts w:ascii="Arial" w:hAnsi="Arial" w:cs="Arial"/>
        </w:rPr>
        <w:t xml:space="preserve"> Based on this activity, how </w:t>
      </w:r>
      <w:r w:rsidR="00B07542">
        <w:rPr>
          <w:rFonts w:ascii="Arial" w:hAnsi="Arial" w:cs="Arial"/>
        </w:rPr>
        <w:t xml:space="preserve">should scientists decide on one particular </w:t>
      </w:r>
      <w:r w:rsidR="00C03F1B">
        <w:rPr>
          <w:rFonts w:ascii="Arial" w:hAnsi="Arial" w:cs="Arial"/>
        </w:rPr>
        <w:t xml:space="preserve">number for atomic mass if it is </w:t>
      </w:r>
      <w:r w:rsidR="00B07542">
        <w:rPr>
          <w:rFonts w:ascii="Arial" w:hAnsi="Arial" w:cs="Arial"/>
        </w:rPr>
        <w:t>possible to have many</w:t>
      </w:r>
      <w:r w:rsidR="00C03F1B">
        <w:rPr>
          <w:rFonts w:ascii="Arial" w:hAnsi="Arial" w:cs="Arial"/>
        </w:rPr>
        <w:t xml:space="preserve"> </w:t>
      </w:r>
      <w:r w:rsidR="00B07542">
        <w:rPr>
          <w:rFonts w:ascii="Arial" w:hAnsi="Arial" w:cs="Arial"/>
        </w:rPr>
        <w:t>values?</w:t>
      </w: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6843AC" w:rsidRDefault="006843AC" w:rsidP="006843AC">
      <w:pPr>
        <w:pStyle w:val="NoSpacing"/>
        <w:rPr>
          <w:rFonts w:ascii="Arial" w:hAnsi="Arial" w:cs="Arial"/>
        </w:rPr>
      </w:pP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6843AC" w:rsidRDefault="006843AC" w:rsidP="006843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 a.</w:t>
      </w:r>
      <w:r w:rsidR="00B07542">
        <w:rPr>
          <w:rFonts w:ascii="Arial" w:hAnsi="Arial" w:cs="Arial"/>
        </w:rPr>
        <w:t xml:space="preserve"> Which isotope was </w:t>
      </w:r>
      <w:r w:rsidR="006321C7">
        <w:rPr>
          <w:rFonts w:ascii="Arial" w:hAnsi="Arial" w:cs="Arial"/>
        </w:rPr>
        <w:t xml:space="preserve">the </w:t>
      </w:r>
      <w:r w:rsidR="00B07542">
        <w:rPr>
          <w:rFonts w:ascii="Arial" w:hAnsi="Arial" w:cs="Arial"/>
        </w:rPr>
        <w:t>most abundant</w:t>
      </w:r>
      <w:r w:rsidR="00C03F1B">
        <w:rPr>
          <w:rFonts w:ascii="Arial" w:hAnsi="Arial" w:cs="Arial"/>
        </w:rPr>
        <w:t xml:space="preserve"> in your data</w:t>
      </w:r>
      <w:r w:rsidR="00B07542">
        <w:rPr>
          <w:rFonts w:ascii="Arial" w:hAnsi="Arial" w:cs="Arial"/>
        </w:rPr>
        <w:t>?</w:t>
      </w:r>
      <w:r w:rsidR="00C03F1B">
        <w:rPr>
          <w:rFonts w:ascii="Arial" w:hAnsi="Arial" w:cs="Arial"/>
        </w:rPr>
        <w:t xml:space="preserve"> The class data?</w:t>
      </w:r>
    </w:p>
    <w:p w:rsidR="006843AC" w:rsidRDefault="006843AC" w:rsidP="006843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b.</w:t>
      </w:r>
      <w:r w:rsidR="00B07542">
        <w:rPr>
          <w:rFonts w:ascii="Arial" w:hAnsi="Arial" w:cs="Arial"/>
        </w:rPr>
        <w:t xml:space="preserve"> Which isotope had the mass that most closely resembled </w:t>
      </w:r>
      <w:r w:rsidR="00C03F1B">
        <w:rPr>
          <w:rFonts w:ascii="Arial" w:hAnsi="Arial" w:cs="Arial"/>
        </w:rPr>
        <w:t>your</w:t>
      </w:r>
      <w:r w:rsidR="00B07542">
        <w:rPr>
          <w:rFonts w:ascii="Arial" w:hAnsi="Arial" w:cs="Arial"/>
        </w:rPr>
        <w:t xml:space="preserve"> weighted average?</w:t>
      </w:r>
      <w:r w:rsidR="00C03F1B">
        <w:rPr>
          <w:rFonts w:ascii="Arial" w:hAnsi="Arial" w:cs="Arial"/>
        </w:rPr>
        <w:t xml:space="preserve"> The class average?</w:t>
      </w: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6843AC" w:rsidRDefault="006843AC" w:rsidP="006843AC">
      <w:pPr>
        <w:pStyle w:val="NoSpacing"/>
        <w:rPr>
          <w:rFonts w:ascii="Arial" w:hAnsi="Arial" w:cs="Arial"/>
        </w:rPr>
      </w:pPr>
    </w:p>
    <w:p w:rsidR="006843AC" w:rsidRDefault="006843AC" w:rsidP="006843AC">
      <w:pPr>
        <w:pStyle w:val="NoSpacing"/>
        <w:rPr>
          <w:rFonts w:ascii="Arial" w:hAnsi="Arial" w:cs="Arial"/>
        </w:rPr>
      </w:pP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B07542" w:rsidRDefault="00B07542" w:rsidP="006843AC">
      <w:pPr>
        <w:pStyle w:val="NoSpacing"/>
        <w:rPr>
          <w:rFonts w:ascii="Arial" w:hAnsi="Arial" w:cs="Arial"/>
        </w:rPr>
      </w:pPr>
    </w:p>
    <w:p w:rsidR="006843AC" w:rsidRDefault="006843AC" w:rsidP="006843AC">
      <w:pPr>
        <w:pStyle w:val="NoSpacing"/>
        <w:rPr>
          <w:rFonts w:ascii="Arial" w:hAnsi="Arial" w:cs="Arial"/>
        </w:rPr>
      </w:pPr>
    </w:p>
    <w:p w:rsidR="00B07542" w:rsidRDefault="006843AC" w:rsidP="006321C7">
      <w:pPr>
        <w:pStyle w:val="NoSpacing"/>
        <w:rPr>
          <w:rFonts w:ascii="Arial" w:hAnsi="Arial" w:cs="Arial"/>
          <w:b/>
        </w:rPr>
      </w:pPr>
      <w:r w:rsidRPr="00B07542">
        <w:rPr>
          <w:rFonts w:ascii="Arial" w:hAnsi="Arial" w:cs="Arial"/>
          <w:b/>
        </w:rPr>
        <w:t>Approximately 75% of the chlorine atoms found in nature have a mass of 35. The other 25% have a mass of 37. What should we report as the atomic weight for chlorine?</w:t>
      </w:r>
      <w:r w:rsidR="00B4783B">
        <w:rPr>
          <w:rFonts w:ascii="Arial" w:hAnsi="Arial" w:cs="Arial"/>
          <w:b/>
        </w:rPr>
        <w:t xml:space="preserve"> </w:t>
      </w:r>
    </w:p>
    <w:p w:rsidR="006321C7" w:rsidRDefault="006321C7" w:rsidP="006321C7">
      <w:pPr>
        <w:pStyle w:val="NoSpacing"/>
        <w:rPr>
          <w:rFonts w:ascii="Arial" w:hAnsi="Arial" w:cs="Arial"/>
          <w:b/>
        </w:rPr>
      </w:pPr>
    </w:p>
    <w:p w:rsidR="006321C7" w:rsidRDefault="006321C7" w:rsidP="006321C7">
      <w:pPr>
        <w:pStyle w:val="NoSpacing"/>
        <w:rPr>
          <w:rFonts w:ascii="Arial" w:hAnsi="Arial" w:cs="Arial"/>
          <w:b/>
        </w:rPr>
      </w:pPr>
    </w:p>
    <w:p w:rsidR="006321C7" w:rsidRDefault="006321C7" w:rsidP="006321C7">
      <w:pPr>
        <w:pStyle w:val="NoSpacing"/>
        <w:rPr>
          <w:rFonts w:ascii="Arial" w:hAnsi="Arial" w:cs="Arial"/>
          <w:b/>
        </w:rPr>
      </w:pPr>
    </w:p>
    <w:p w:rsidR="006321C7" w:rsidRPr="00B4783B" w:rsidRDefault="006321C7" w:rsidP="006321C7">
      <w:pPr>
        <w:pStyle w:val="NoSpacing"/>
        <w:rPr>
          <w:rFonts w:ascii="Arial" w:hAnsi="Arial" w:cs="Arial"/>
          <w:sz w:val="24"/>
        </w:rPr>
      </w:pPr>
    </w:p>
    <w:p w:rsidR="00B07542" w:rsidRPr="00B07542" w:rsidRDefault="00B07542" w:rsidP="006843AC">
      <w:pPr>
        <w:pStyle w:val="NoSpacing"/>
        <w:rPr>
          <w:rFonts w:ascii="Arial" w:hAnsi="Arial" w:cs="Arial"/>
          <w:b/>
        </w:rPr>
      </w:pPr>
    </w:p>
    <w:p w:rsidR="006843AC" w:rsidRPr="00B07542" w:rsidRDefault="00B07542" w:rsidP="006843AC">
      <w:pPr>
        <w:pStyle w:val="NoSpacing"/>
        <w:rPr>
          <w:rFonts w:ascii="Arial" w:hAnsi="Arial" w:cs="Arial"/>
          <w:b/>
        </w:rPr>
      </w:pPr>
      <w:r w:rsidRPr="00B07542">
        <w:rPr>
          <w:rFonts w:ascii="Arial" w:hAnsi="Arial" w:cs="Arial"/>
          <w:b/>
        </w:rPr>
        <w:t xml:space="preserve">What is the atomic weight of Bromine? Bromine has two isotopes: </w:t>
      </w:r>
      <w:r w:rsidRPr="00B07542">
        <w:rPr>
          <w:rFonts w:ascii="Arial" w:hAnsi="Arial" w:cs="Arial"/>
          <w:b/>
          <w:vertAlign w:val="superscript"/>
        </w:rPr>
        <w:t>79</w:t>
      </w:r>
      <w:r w:rsidRPr="00B07542">
        <w:rPr>
          <w:rFonts w:ascii="Arial" w:hAnsi="Arial" w:cs="Arial"/>
          <w:b/>
        </w:rPr>
        <w:t xml:space="preserve">Br has an abundance of 50.43%, </w:t>
      </w:r>
      <w:r w:rsidRPr="00B07542">
        <w:rPr>
          <w:rFonts w:ascii="Arial" w:hAnsi="Arial" w:cs="Arial"/>
          <w:b/>
          <w:vertAlign w:val="superscript"/>
        </w:rPr>
        <w:t>81</w:t>
      </w:r>
      <w:r w:rsidRPr="00B07542">
        <w:rPr>
          <w:rFonts w:ascii="Arial" w:hAnsi="Arial" w:cs="Arial"/>
          <w:b/>
        </w:rPr>
        <w:t>Br has an abundance of 49.47%.</w:t>
      </w:r>
    </w:p>
    <w:sectPr w:rsidR="006843AC" w:rsidRPr="00B07542" w:rsidSect="00E51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F2E4B"/>
    <w:multiLevelType w:val="hybridMultilevel"/>
    <w:tmpl w:val="4C92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2F4C"/>
    <w:multiLevelType w:val="hybridMultilevel"/>
    <w:tmpl w:val="D25A4FBE"/>
    <w:lvl w:ilvl="0" w:tplc="E59C42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46CD"/>
    <w:multiLevelType w:val="hybridMultilevel"/>
    <w:tmpl w:val="276E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D555C"/>
    <w:multiLevelType w:val="hybridMultilevel"/>
    <w:tmpl w:val="E9644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63"/>
    <w:rsid w:val="000270FE"/>
    <w:rsid w:val="0006123F"/>
    <w:rsid w:val="001631BA"/>
    <w:rsid w:val="001C7A96"/>
    <w:rsid w:val="00236FEF"/>
    <w:rsid w:val="004327FF"/>
    <w:rsid w:val="006321C7"/>
    <w:rsid w:val="00633294"/>
    <w:rsid w:val="006843AC"/>
    <w:rsid w:val="00836921"/>
    <w:rsid w:val="0088746C"/>
    <w:rsid w:val="008A5D32"/>
    <w:rsid w:val="008C5A01"/>
    <w:rsid w:val="009F6A5E"/>
    <w:rsid w:val="00B07542"/>
    <w:rsid w:val="00B4783B"/>
    <w:rsid w:val="00C03F1B"/>
    <w:rsid w:val="00C05A78"/>
    <w:rsid w:val="00E51F63"/>
    <w:rsid w:val="00E658F1"/>
    <w:rsid w:val="00EC0F3C"/>
    <w:rsid w:val="00F03835"/>
    <w:rsid w:val="00F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C5A8"/>
  <w15:docId w15:val="{81894ADD-8513-4562-935A-784B66D1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F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7774-1C49-448C-9CA7-BF72A68E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Jason Schultz</cp:lastModifiedBy>
  <cp:revision>5</cp:revision>
  <cp:lastPrinted>2018-09-25T12:45:00Z</cp:lastPrinted>
  <dcterms:created xsi:type="dcterms:W3CDTF">2017-10-09T14:14:00Z</dcterms:created>
  <dcterms:modified xsi:type="dcterms:W3CDTF">2019-09-30T15:54:00Z</dcterms:modified>
</cp:coreProperties>
</file>